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D" w:rsidRPr="0072566F" w:rsidRDefault="00B81A1D" w:rsidP="00B81A1D">
      <w:pPr>
        <w:rPr>
          <w:color w:val="FF0000"/>
          <w:sz w:val="32"/>
          <w:szCs w:val="32"/>
        </w:rPr>
      </w:pPr>
      <w:r>
        <w:rPr>
          <w:sz w:val="32"/>
          <w:szCs w:val="32"/>
        </w:rPr>
        <w:t>10-25-</w:t>
      </w:r>
      <w:bookmarkStart w:id="0" w:name="_GoBack"/>
      <w:bookmarkEnd w:id="0"/>
      <w:r>
        <w:rPr>
          <w:sz w:val="32"/>
          <w:szCs w:val="32"/>
        </w:rPr>
        <w:t xml:space="preserve">2017          </w:t>
      </w:r>
      <w:r w:rsidRPr="0072566F">
        <w:rPr>
          <w:b/>
          <w:sz w:val="32"/>
          <w:szCs w:val="32"/>
        </w:rPr>
        <w:t>THE BENEFITS OF FEARING THE LORD</w:t>
      </w:r>
    </w:p>
    <w:p w:rsidR="00B81A1D" w:rsidRDefault="00B81A1D" w:rsidP="00B81A1D">
      <w:pPr>
        <w:rPr>
          <w:sz w:val="32"/>
          <w:szCs w:val="32"/>
        </w:rPr>
      </w:pPr>
      <w:r>
        <w:rPr>
          <w:sz w:val="32"/>
          <w:szCs w:val="32"/>
        </w:rPr>
        <w:t>When we walk with an awareness of God’s presence, love, awesomeness, power, and glory, out of our hearts grows a respect, reverence and awe for Him, His works, His ways, His warfare, His worship, and will.</w:t>
      </w:r>
    </w:p>
    <w:p w:rsidR="00B81A1D" w:rsidRDefault="00B81A1D" w:rsidP="00B81A1D">
      <w:pPr>
        <w:rPr>
          <w:sz w:val="32"/>
          <w:szCs w:val="32"/>
        </w:rPr>
      </w:pPr>
      <w:r>
        <w:rPr>
          <w:sz w:val="32"/>
          <w:szCs w:val="32"/>
        </w:rPr>
        <w:t>The benefits for those who fear the Lord are wonderful to say the least. The Scriptures are filled with benefits for those who love, respect, and stand in awe of His nature and character.</w:t>
      </w:r>
    </w:p>
    <w:p w:rsidR="00B81A1D" w:rsidRPr="0072566F" w:rsidRDefault="00B81A1D" w:rsidP="00B81A1D">
      <w:pPr>
        <w:rPr>
          <w:b/>
          <w:sz w:val="32"/>
          <w:szCs w:val="32"/>
        </w:rPr>
      </w:pPr>
      <w:r w:rsidRPr="0072566F">
        <w:rPr>
          <w:b/>
          <w:sz w:val="32"/>
          <w:szCs w:val="32"/>
        </w:rPr>
        <w:t>BENEFITS:</w:t>
      </w:r>
    </w:p>
    <w:p w:rsidR="00B81A1D" w:rsidRPr="00691190" w:rsidRDefault="00B81A1D" w:rsidP="00B81A1D">
      <w:pPr>
        <w:pStyle w:val="ListParagraph"/>
        <w:numPr>
          <w:ilvl w:val="0"/>
          <w:numId w:val="1"/>
        </w:numPr>
        <w:rPr>
          <w:b/>
          <w:sz w:val="32"/>
          <w:szCs w:val="32"/>
        </w:rPr>
      </w:pPr>
      <w:r w:rsidRPr="00691190">
        <w:rPr>
          <w:b/>
          <w:sz w:val="32"/>
          <w:szCs w:val="32"/>
        </w:rPr>
        <w:t xml:space="preserve">He is a Helper of Those that Fear Him </w:t>
      </w:r>
    </w:p>
    <w:p w:rsidR="00B81A1D" w:rsidRPr="00691190" w:rsidRDefault="00B81A1D" w:rsidP="00B81A1D">
      <w:pPr>
        <w:rPr>
          <w:b/>
          <w:color w:val="FF0000"/>
          <w:sz w:val="32"/>
          <w:szCs w:val="32"/>
        </w:rPr>
      </w:pPr>
      <w:r w:rsidRPr="00691190">
        <w:rPr>
          <w:b/>
          <w:color w:val="FF0000"/>
          <w:sz w:val="32"/>
          <w:szCs w:val="32"/>
        </w:rPr>
        <w:t>Ps. 115:11</w:t>
      </w:r>
    </w:p>
    <w:p w:rsidR="00B81A1D" w:rsidRPr="00691190" w:rsidRDefault="00B81A1D" w:rsidP="00B81A1D">
      <w:pPr>
        <w:rPr>
          <w:b/>
          <w:i/>
          <w:color w:val="7030A0"/>
          <w:sz w:val="32"/>
          <w:szCs w:val="32"/>
        </w:rPr>
      </w:pPr>
      <w:r w:rsidRPr="00691190">
        <w:rPr>
          <w:b/>
          <w:i/>
          <w:color w:val="7030A0"/>
          <w:sz w:val="32"/>
          <w:szCs w:val="32"/>
        </w:rPr>
        <w:t>“If you fear the Lord, trust the Lord.                                                                     He is your helper and shield.”</w:t>
      </w:r>
    </w:p>
    <w:p w:rsidR="00B81A1D" w:rsidRPr="0072566F" w:rsidRDefault="00B81A1D" w:rsidP="00B81A1D">
      <w:pPr>
        <w:rPr>
          <w:b/>
          <w:sz w:val="32"/>
          <w:szCs w:val="32"/>
        </w:rPr>
      </w:pPr>
      <w:r w:rsidRPr="0072566F">
        <w:rPr>
          <w:b/>
          <w:sz w:val="32"/>
          <w:szCs w:val="32"/>
        </w:rPr>
        <w:t xml:space="preserve">THE LORD DOES HELP!  </w:t>
      </w:r>
    </w:p>
    <w:p w:rsidR="00B81A1D" w:rsidRPr="00691190" w:rsidRDefault="00B81A1D" w:rsidP="00B81A1D">
      <w:pPr>
        <w:pStyle w:val="ListParagraph"/>
        <w:numPr>
          <w:ilvl w:val="0"/>
          <w:numId w:val="1"/>
        </w:numPr>
        <w:rPr>
          <w:b/>
          <w:sz w:val="32"/>
          <w:szCs w:val="32"/>
        </w:rPr>
      </w:pPr>
      <w:r w:rsidRPr="00691190">
        <w:rPr>
          <w:b/>
          <w:sz w:val="32"/>
          <w:szCs w:val="32"/>
        </w:rPr>
        <w:t>He Blesses Those that Fear Him</w:t>
      </w:r>
    </w:p>
    <w:p w:rsidR="00B81A1D" w:rsidRDefault="00B81A1D" w:rsidP="00B81A1D">
      <w:pPr>
        <w:rPr>
          <w:sz w:val="32"/>
          <w:szCs w:val="32"/>
        </w:rPr>
      </w:pPr>
      <w:r w:rsidRPr="00691190">
        <w:rPr>
          <w:b/>
          <w:color w:val="FF0000"/>
          <w:sz w:val="32"/>
          <w:szCs w:val="32"/>
        </w:rPr>
        <w:t>Ps. 115:12-13</w:t>
      </w:r>
      <w:r>
        <w:rPr>
          <w:sz w:val="32"/>
          <w:szCs w:val="32"/>
        </w:rPr>
        <w:t xml:space="preserve"> GWT</w:t>
      </w:r>
    </w:p>
    <w:p w:rsidR="00B81A1D" w:rsidRPr="00691190" w:rsidRDefault="00B81A1D" w:rsidP="00B81A1D">
      <w:pPr>
        <w:rPr>
          <w:b/>
          <w:i/>
          <w:color w:val="7030A0"/>
          <w:sz w:val="32"/>
          <w:szCs w:val="32"/>
        </w:rPr>
      </w:pPr>
      <w:r>
        <w:rPr>
          <w:sz w:val="32"/>
          <w:szCs w:val="32"/>
        </w:rPr>
        <w:t xml:space="preserve">12. </w:t>
      </w:r>
      <w:r w:rsidRPr="00691190">
        <w:rPr>
          <w:b/>
          <w:i/>
          <w:color w:val="7030A0"/>
          <w:sz w:val="32"/>
          <w:szCs w:val="32"/>
        </w:rPr>
        <w:t xml:space="preserve">“The Lord, who is always thinking about us, will bless us.                                   He will bless the descendants of Israel.                                                                              </w:t>
      </w:r>
      <w:r>
        <w:rPr>
          <w:sz w:val="32"/>
          <w:szCs w:val="32"/>
        </w:rPr>
        <w:t xml:space="preserve">13. </w:t>
      </w:r>
      <w:r w:rsidRPr="00691190">
        <w:rPr>
          <w:b/>
          <w:i/>
          <w:color w:val="7030A0"/>
          <w:sz w:val="32"/>
          <w:szCs w:val="32"/>
        </w:rPr>
        <w:t>He will bless the descendants of Aaron.                                                                  He will bless those who fear the Lord, from the least important to the most important.</w:t>
      </w:r>
    </w:p>
    <w:p w:rsidR="00B81A1D" w:rsidRPr="00691190" w:rsidRDefault="00B81A1D" w:rsidP="00B81A1D">
      <w:pPr>
        <w:rPr>
          <w:b/>
          <w:i/>
          <w:color w:val="7030A0"/>
          <w:sz w:val="32"/>
          <w:szCs w:val="32"/>
        </w:rPr>
      </w:pPr>
      <w:r>
        <w:rPr>
          <w:sz w:val="32"/>
          <w:szCs w:val="32"/>
        </w:rPr>
        <w:t>14</w:t>
      </w:r>
      <w:r w:rsidRPr="00691190">
        <w:rPr>
          <w:b/>
          <w:i/>
          <w:color w:val="7030A0"/>
          <w:sz w:val="32"/>
          <w:szCs w:val="32"/>
        </w:rPr>
        <w:t>. May the Lord continue to bless you and your children.</w:t>
      </w:r>
    </w:p>
    <w:p w:rsidR="00B81A1D" w:rsidRPr="00691190" w:rsidRDefault="00B81A1D" w:rsidP="00B81A1D">
      <w:pPr>
        <w:rPr>
          <w:b/>
          <w:i/>
          <w:color w:val="7030A0"/>
          <w:sz w:val="32"/>
          <w:szCs w:val="32"/>
        </w:rPr>
      </w:pPr>
      <w:r>
        <w:rPr>
          <w:sz w:val="32"/>
          <w:szCs w:val="32"/>
        </w:rPr>
        <w:t xml:space="preserve">15. </w:t>
      </w:r>
      <w:r w:rsidRPr="00691190">
        <w:rPr>
          <w:b/>
          <w:i/>
          <w:color w:val="7030A0"/>
          <w:sz w:val="32"/>
          <w:szCs w:val="32"/>
        </w:rPr>
        <w:t>You will be blessed by the Lord, the maker of heaven and earth.</w:t>
      </w:r>
    </w:p>
    <w:p w:rsidR="00B81A1D" w:rsidRPr="0072566F" w:rsidRDefault="00B81A1D" w:rsidP="00B81A1D">
      <w:pPr>
        <w:rPr>
          <w:b/>
          <w:sz w:val="32"/>
          <w:szCs w:val="32"/>
        </w:rPr>
      </w:pPr>
      <w:r w:rsidRPr="0072566F">
        <w:rPr>
          <w:b/>
          <w:sz w:val="32"/>
          <w:szCs w:val="32"/>
        </w:rPr>
        <w:t>THE LORD OF HEAVEN BLESSES!</w:t>
      </w:r>
    </w:p>
    <w:p w:rsidR="00B81A1D" w:rsidRPr="00011B12" w:rsidRDefault="00B81A1D" w:rsidP="00B81A1D">
      <w:pPr>
        <w:rPr>
          <w:sz w:val="32"/>
          <w:szCs w:val="32"/>
        </w:rPr>
      </w:pPr>
      <w:r>
        <w:rPr>
          <w:sz w:val="32"/>
          <w:szCs w:val="32"/>
        </w:rPr>
        <w:t xml:space="preserve"> </w:t>
      </w:r>
      <w:r w:rsidRPr="00011B12">
        <w:rPr>
          <w:sz w:val="32"/>
          <w:szCs w:val="32"/>
        </w:rPr>
        <w:t xml:space="preserve">   </w:t>
      </w:r>
    </w:p>
    <w:p w:rsidR="00B81A1D" w:rsidRPr="00FD5C33" w:rsidRDefault="00B81A1D" w:rsidP="00B81A1D">
      <w:pPr>
        <w:rPr>
          <w:sz w:val="32"/>
          <w:szCs w:val="32"/>
        </w:rPr>
      </w:pPr>
    </w:p>
    <w:p w:rsidR="00B81A1D" w:rsidRPr="00691190" w:rsidRDefault="00B81A1D" w:rsidP="00B81A1D">
      <w:pPr>
        <w:pStyle w:val="ListParagraph"/>
        <w:numPr>
          <w:ilvl w:val="0"/>
          <w:numId w:val="2"/>
        </w:numPr>
        <w:rPr>
          <w:b/>
          <w:sz w:val="32"/>
          <w:szCs w:val="32"/>
        </w:rPr>
      </w:pPr>
      <w:r w:rsidRPr="00691190">
        <w:rPr>
          <w:b/>
          <w:sz w:val="32"/>
          <w:szCs w:val="32"/>
        </w:rPr>
        <w:t>The Lord Reveals His Plans to Those that Fear Him</w:t>
      </w:r>
    </w:p>
    <w:p w:rsidR="00B81A1D" w:rsidRPr="0072566F" w:rsidRDefault="00B81A1D" w:rsidP="00B81A1D">
      <w:pPr>
        <w:rPr>
          <w:b/>
          <w:color w:val="FF0000"/>
          <w:sz w:val="32"/>
          <w:szCs w:val="32"/>
        </w:rPr>
      </w:pPr>
      <w:r w:rsidRPr="0072566F">
        <w:rPr>
          <w:b/>
          <w:color w:val="FF0000"/>
          <w:sz w:val="32"/>
          <w:szCs w:val="32"/>
        </w:rPr>
        <w:t>Ps. 25:14</w:t>
      </w:r>
    </w:p>
    <w:p w:rsidR="00B81A1D" w:rsidRPr="00691190" w:rsidRDefault="00B81A1D" w:rsidP="00B81A1D">
      <w:pPr>
        <w:rPr>
          <w:b/>
          <w:i/>
          <w:color w:val="7030A0"/>
          <w:sz w:val="32"/>
          <w:szCs w:val="32"/>
        </w:rPr>
      </w:pPr>
      <w:r w:rsidRPr="0072566F">
        <w:rPr>
          <w:b/>
          <w:i/>
          <w:color w:val="7030A0"/>
          <w:sz w:val="32"/>
          <w:szCs w:val="32"/>
        </w:rPr>
        <w:t xml:space="preserve">“The secret of the Lord is with them that fear Him; and </w:t>
      </w:r>
      <w:r>
        <w:rPr>
          <w:b/>
          <w:i/>
          <w:color w:val="7030A0"/>
          <w:sz w:val="32"/>
          <w:szCs w:val="32"/>
        </w:rPr>
        <w:t xml:space="preserve">He will shew them His </w:t>
      </w:r>
      <w:proofErr w:type="gramStart"/>
      <w:r>
        <w:rPr>
          <w:b/>
          <w:i/>
          <w:color w:val="7030A0"/>
          <w:sz w:val="32"/>
          <w:szCs w:val="32"/>
        </w:rPr>
        <w:t xml:space="preserve">covenant”   </w:t>
      </w:r>
      <w:proofErr w:type="gramEnd"/>
      <w:r>
        <w:rPr>
          <w:b/>
          <w:i/>
          <w:color w:val="7030A0"/>
          <w:sz w:val="32"/>
          <w:szCs w:val="32"/>
        </w:rPr>
        <w:t xml:space="preserve">    </w:t>
      </w:r>
      <w:r>
        <w:rPr>
          <w:sz w:val="32"/>
          <w:szCs w:val="32"/>
        </w:rPr>
        <w:t>GWT</w:t>
      </w:r>
    </w:p>
    <w:p w:rsidR="00B81A1D" w:rsidRPr="0072566F" w:rsidRDefault="00B81A1D" w:rsidP="00B81A1D">
      <w:pPr>
        <w:rPr>
          <w:b/>
          <w:i/>
          <w:color w:val="7030A0"/>
          <w:sz w:val="32"/>
          <w:szCs w:val="32"/>
        </w:rPr>
      </w:pPr>
      <w:r w:rsidRPr="0072566F">
        <w:rPr>
          <w:b/>
          <w:i/>
          <w:color w:val="7030A0"/>
          <w:sz w:val="32"/>
          <w:szCs w:val="32"/>
        </w:rPr>
        <w:t>“The Lord advises those who fear Him. He reveals to them the intent of His promise.”</w:t>
      </w:r>
    </w:p>
    <w:p w:rsidR="00B81A1D" w:rsidRPr="0072566F" w:rsidRDefault="00B81A1D" w:rsidP="00B81A1D">
      <w:pPr>
        <w:rPr>
          <w:b/>
          <w:color w:val="FF0000"/>
          <w:sz w:val="32"/>
          <w:szCs w:val="32"/>
        </w:rPr>
      </w:pPr>
      <w:r>
        <w:rPr>
          <w:sz w:val="32"/>
          <w:szCs w:val="32"/>
        </w:rPr>
        <w:t xml:space="preserve"> Personal knowledge of God and intimate fellowship with Him are reserved for those who fear Him and turn from evil. </w:t>
      </w:r>
      <w:r w:rsidRPr="0072566F">
        <w:rPr>
          <w:b/>
          <w:color w:val="FF0000"/>
          <w:sz w:val="32"/>
          <w:szCs w:val="32"/>
        </w:rPr>
        <w:t>(Pro. 3:5-7)</w:t>
      </w:r>
    </w:p>
    <w:p w:rsidR="00B81A1D" w:rsidRPr="0072566F" w:rsidRDefault="00B81A1D" w:rsidP="00B81A1D">
      <w:pPr>
        <w:rPr>
          <w:b/>
          <w:sz w:val="32"/>
          <w:szCs w:val="32"/>
        </w:rPr>
      </w:pPr>
      <w:r w:rsidRPr="0072566F">
        <w:rPr>
          <w:b/>
          <w:sz w:val="32"/>
          <w:szCs w:val="32"/>
        </w:rPr>
        <w:t>THE LORD MAKES KNOWN HIS PLANS!</w:t>
      </w:r>
    </w:p>
    <w:p w:rsidR="00B81A1D" w:rsidRPr="00691190" w:rsidRDefault="00B81A1D" w:rsidP="00B81A1D">
      <w:pPr>
        <w:pStyle w:val="ListParagraph"/>
        <w:numPr>
          <w:ilvl w:val="0"/>
          <w:numId w:val="2"/>
        </w:numPr>
        <w:rPr>
          <w:b/>
          <w:sz w:val="32"/>
          <w:szCs w:val="32"/>
        </w:rPr>
      </w:pPr>
      <w:r w:rsidRPr="00691190">
        <w:rPr>
          <w:b/>
          <w:sz w:val="32"/>
          <w:szCs w:val="32"/>
        </w:rPr>
        <w:t>The Lord Reveals the Way of Life to Travel</w:t>
      </w:r>
    </w:p>
    <w:p w:rsidR="00B81A1D" w:rsidRPr="0072566F" w:rsidRDefault="00B81A1D" w:rsidP="00B81A1D">
      <w:pPr>
        <w:rPr>
          <w:b/>
          <w:color w:val="FF0000"/>
          <w:sz w:val="32"/>
          <w:szCs w:val="32"/>
        </w:rPr>
      </w:pPr>
      <w:r w:rsidRPr="0072566F">
        <w:rPr>
          <w:b/>
          <w:color w:val="FF0000"/>
          <w:sz w:val="32"/>
          <w:szCs w:val="32"/>
        </w:rPr>
        <w:t xml:space="preserve">Ps. 25: 12 </w:t>
      </w:r>
    </w:p>
    <w:p w:rsidR="00B81A1D" w:rsidRPr="0072566F" w:rsidRDefault="00B81A1D" w:rsidP="00B81A1D">
      <w:pPr>
        <w:rPr>
          <w:b/>
          <w:i/>
          <w:color w:val="7030A0"/>
          <w:sz w:val="32"/>
          <w:szCs w:val="32"/>
        </w:rPr>
      </w:pPr>
      <w:r w:rsidRPr="0072566F">
        <w:rPr>
          <w:b/>
          <w:i/>
          <w:color w:val="7030A0"/>
          <w:sz w:val="32"/>
          <w:szCs w:val="32"/>
        </w:rPr>
        <w:t xml:space="preserve">“What man is he that fears the Lord? Him shall He teach in the way that he shall choose.” </w:t>
      </w:r>
    </w:p>
    <w:p w:rsidR="00B81A1D" w:rsidRDefault="00B81A1D" w:rsidP="00B81A1D">
      <w:pPr>
        <w:rPr>
          <w:sz w:val="32"/>
          <w:szCs w:val="32"/>
        </w:rPr>
      </w:pPr>
      <w:r>
        <w:rPr>
          <w:sz w:val="32"/>
          <w:szCs w:val="32"/>
        </w:rPr>
        <w:t>The main theme of this psalm is how God in His wisdom guides the faithful believer.</w:t>
      </w:r>
    </w:p>
    <w:p w:rsidR="00B81A1D" w:rsidRPr="0072566F" w:rsidRDefault="00B81A1D" w:rsidP="00B81A1D">
      <w:pPr>
        <w:rPr>
          <w:b/>
          <w:color w:val="FF0000"/>
          <w:sz w:val="32"/>
          <w:szCs w:val="32"/>
        </w:rPr>
      </w:pPr>
      <w:r>
        <w:rPr>
          <w:sz w:val="32"/>
          <w:szCs w:val="32"/>
        </w:rPr>
        <w:t xml:space="preserve">God has a plan for every believer.                                                                                  </w:t>
      </w:r>
      <w:r w:rsidRPr="0072566F">
        <w:rPr>
          <w:b/>
          <w:color w:val="FF0000"/>
          <w:sz w:val="32"/>
          <w:szCs w:val="32"/>
        </w:rPr>
        <w:t>(I Cor. 12; Eph. 1:10; 2:10; 3:11; 4:11-13)</w:t>
      </w:r>
    </w:p>
    <w:p w:rsidR="00B81A1D" w:rsidRPr="0072566F" w:rsidRDefault="00B81A1D" w:rsidP="00B81A1D">
      <w:pPr>
        <w:rPr>
          <w:b/>
          <w:color w:val="FF0000"/>
          <w:sz w:val="32"/>
          <w:szCs w:val="32"/>
        </w:rPr>
      </w:pPr>
      <w:r>
        <w:rPr>
          <w:sz w:val="32"/>
          <w:szCs w:val="32"/>
        </w:rPr>
        <w:t xml:space="preserve">God’s plan can be communicated to us by, dreams, visions, and prophecy. </w:t>
      </w:r>
      <w:r w:rsidRPr="0072566F">
        <w:rPr>
          <w:b/>
          <w:color w:val="FF0000"/>
          <w:sz w:val="32"/>
          <w:szCs w:val="32"/>
        </w:rPr>
        <w:t>(Acts 2:17; 9:12; 10:3; 13:2; I Cor. 14:1)</w:t>
      </w:r>
    </w:p>
    <w:p w:rsidR="00B81A1D" w:rsidRPr="0072566F" w:rsidRDefault="00B81A1D" w:rsidP="00B81A1D">
      <w:pPr>
        <w:rPr>
          <w:b/>
          <w:color w:val="FF0000"/>
          <w:sz w:val="32"/>
          <w:szCs w:val="32"/>
        </w:rPr>
      </w:pPr>
      <w:r>
        <w:rPr>
          <w:sz w:val="32"/>
          <w:szCs w:val="32"/>
        </w:rPr>
        <w:t xml:space="preserve">However, the usual way He guides us and imparts wisdom to us is through the Holy Scriptures. </w:t>
      </w:r>
      <w:r w:rsidRPr="0072566F">
        <w:rPr>
          <w:b/>
          <w:color w:val="FF0000"/>
          <w:sz w:val="32"/>
          <w:szCs w:val="32"/>
        </w:rPr>
        <w:t>(II Tim. 3:16)</w:t>
      </w:r>
    </w:p>
    <w:p w:rsidR="00B81A1D" w:rsidRPr="0072566F" w:rsidRDefault="00B81A1D" w:rsidP="00B81A1D">
      <w:pPr>
        <w:rPr>
          <w:b/>
          <w:color w:val="FF0000"/>
          <w:sz w:val="32"/>
          <w:szCs w:val="32"/>
        </w:rPr>
      </w:pPr>
      <w:r>
        <w:rPr>
          <w:sz w:val="32"/>
          <w:szCs w:val="32"/>
        </w:rPr>
        <w:t xml:space="preserve">He also speaks to us through the Holy Spirit dwelling in us.                           </w:t>
      </w:r>
      <w:r w:rsidRPr="0072566F">
        <w:rPr>
          <w:b/>
          <w:color w:val="FF0000"/>
          <w:sz w:val="32"/>
          <w:szCs w:val="32"/>
        </w:rPr>
        <w:t>(Acts 8:29; 10:19; 13:2; 15:28; 16:6; I John 2:20, 27)</w:t>
      </w:r>
    </w:p>
    <w:p w:rsidR="00B81A1D" w:rsidRDefault="00B81A1D" w:rsidP="00B81A1D">
      <w:pPr>
        <w:rPr>
          <w:sz w:val="32"/>
          <w:szCs w:val="32"/>
        </w:rPr>
      </w:pPr>
    </w:p>
    <w:p w:rsidR="00B81A1D" w:rsidRDefault="00B81A1D" w:rsidP="00B81A1D">
      <w:pPr>
        <w:rPr>
          <w:sz w:val="32"/>
          <w:szCs w:val="32"/>
        </w:rPr>
      </w:pPr>
      <w:r>
        <w:rPr>
          <w:sz w:val="32"/>
          <w:szCs w:val="32"/>
        </w:rPr>
        <w:lastRenderedPageBreak/>
        <w:t>God’s plans can be missed if,</w:t>
      </w:r>
    </w:p>
    <w:p w:rsidR="00B81A1D" w:rsidRDefault="00B81A1D" w:rsidP="00B81A1D">
      <w:pPr>
        <w:rPr>
          <w:sz w:val="32"/>
          <w:szCs w:val="32"/>
        </w:rPr>
      </w:pPr>
      <w:r>
        <w:rPr>
          <w:sz w:val="32"/>
          <w:szCs w:val="32"/>
        </w:rPr>
        <w:t>Ignoring God’s word and will,</w:t>
      </w:r>
    </w:p>
    <w:p w:rsidR="00B81A1D" w:rsidRDefault="00B81A1D" w:rsidP="00B81A1D">
      <w:pPr>
        <w:rPr>
          <w:sz w:val="32"/>
          <w:szCs w:val="32"/>
        </w:rPr>
      </w:pPr>
      <w:r>
        <w:rPr>
          <w:sz w:val="32"/>
          <w:szCs w:val="32"/>
        </w:rPr>
        <w:t>Misreading it, make decisions contrary to His word</w:t>
      </w:r>
    </w:p>
    <w:p w:rsidR="00B81A1D" w:rsidRDefault="00B81A1D" w:rsidP="00B81A1D">
      <w:pPr>
        <w:rPr>
          <w:sz w:val="32"/>
          <w:szCs w:val="32"/>
        </w:rPr>
      </w:pPr>
      <w:r w:rsidRPr="0072566F">
        <w:rPr>
          <w:b/>
          <w:sz w:val="32"/>
          <w:szCs w:val="32"/>
        </w:rPr>
        <w:t>WARNING:</w:t>
      </w:r>
      <w:r>
        <w:rPr>
          <w:sz w:val="32"/>
          <w:szCs w:val="32"/>
        </w:rPr>
        <w:t xml:space="preserve"> If the basic convictions, attitudes, and teachings found in God’s word are not deeply embedded in our lives, we will miss God’s destiny for us, and even possibly go astray.</w:t>
      </w:r>
    </w:p>
    <w:p w:rsidR="00B81A1D" w:rsidRPr="0072566F" w:rsidRDefault="00B81A1D" w:rsidP="00B81A1D">
      <w:pPr>
        <w:rPr>
          <w:b/>
          <w:color w:val="FF0000"/>
          <w:sz w:val="32"/>
          <w:szCs w:val="32"/>
        </w:rPr>
      </w:pPr>
      <w:r>
        <w:rPr>
          <w:sz w:val="32"/>
          <w:szCs w:val="32"/>
        </w:rPr>
        <w:t xml:space="preserve">Righteousness and the fear of the Lord lie at the root of God’s guidance, for God guides us in the path of righteousness. </w:t>
      </w:r>
      <w:r w:rsidRPr="0072566F">
        <w:rPr>
          <w:b/>
          <w:color w:val="FF0000"/>
          <w:sz w:val="32"/>
          <w:szCs w:val="32"/>
        </w:rPr>
        <w:t>(Ps. 23:3)</w:t>
      </w:r>
    </w:p>
    <w:p w:rsidR="00B81A1D" w:rsidRPr="0072566F" w:rsidRDefault="00B81A1D" w:rsidP="00B81A1D">
      <w:pPr>
        <w:rPr>
          <w:b/>
          <w:sz w:val="32"/>
          <w:szCs w:val="32"/>
        </w:rPr>
      </w:pPr>
      <w:r w:rsidRPr="0072566F">
        <w:rPr>
          <w:b/>
          <w:sz w:val="32"/>
          <w:szCs w:val="32"/>
        </w:rPr>
        <w:t xml:space="preserve">THE LORD GUIDES US IN THE RIGHT PATH! </w:t>
      </w:r>
    </w:p>
    <w:p w:rsidR="00B81A1D" w:rsidRPr="00691190" w:rsidRDefault="00B81A1D" w:rsidP="00B81A1D">
      <w:pPr>
        <w:pStyle w:val="ListParagraph"/>
        <w:numPr>
          <w:ilvl w:val="0"/>
          <w:numId w:val="2"/>
        </w:numPr>
        <w:rPr>
          <w:b/>
          <w:sz w:val="32"/>
          <w:szCs w:val="32"/>
        </w:rPr>
      </w:pPr>
      <w:r w:rsidRPr="00691190">
        <w:rPr>
          <w:b/>
          <w:sz w:val="32"/>
          <w:szCs w:val="32"/>
        </w:rPr>
        <w:t xml:space="preserve">The Lord Keeps His Eye on Them that Fear Him </w:t>
      </w:r>
    </w:p>
    <w:p w:rsidR="00B81A1D" w:rsidRPr="0072566F" w:rsidRDefault="00B81A1D" w:rsidP="00B81A1D">
      <w:pPr>
        <w:rPr>
          <w:b/>
          <w:color w:val="FF0000"/>
          <w:sz w:val="32"/>
          <w:szCs w:val="32"/>
        </w:rPr>
      </w:pPr>
      <w:r w:rsidRPr="0072566F">
        <w:rPr>
          <w:b/>
          <w:color w:val="FF0000"/>
          <w:sz w:val="32"/>
          <w:szCs w:val="32"/>
        </w:rPr>
        <w:t>Ps. 33:18-19</w:t>
      </w:r>
    </w:p>
    <w:p w:rsidR="00B81A1D" w:rsidRPr="0072566F" w:rsidRDefault="00B81A1D" w:rsidP="00B81A1D">
      <w:pPr>
        <w:rPr>
          <w:b/>
          <w:i/>
          <w:color w:val="7030A0"/>
          <w:sz w:val="32"/>
          <w:szCs w:val="32"/>
        </w:rPr>
      </w:pPr>
      <w:r>
        <w:rPr>
          <w:sz w:val="32"/>
          <w:szCs w:val="32"/>
        </w:rPr>
        <w:t xml:space="preserve">18. </w:t>
      </w:r>
      <w:r w:rsidRPr="0072566F">
        <w:rPr>
          <w:b/>
          <w:i/>
          <w:color w:val="7030A0"/>
          <w:sz w:val="32"/>
          <w:szCs w:val="32"/>
        </w:rPr>
        <w:t xml:space="preserve">“Behold, the eye of the Lord is on those who fear </w:t>
      </w:r>
      <w:proofErr w:type="gramStart"/>
      <w:r w:rsidRPr="0072566F">
        <w:rPr>
          <w:b/>
          <w:i/>
          <w:color w:val="7030A0"/>
          <w:sz w:val="32"/>
          <w:szCs w:val="32"/>
        </w:rPr>
        <w:t xml:space="preserve">Him,   </w:t>
      </w:r>
      <w:proofErr w:type="gramEnd"/>
      <w:r w:rsidRPr="0072566F">
        <w:rPr>
          <w:b/>
          <w:i/>
          <w:color w:val="7030A0"/>
          <w:sz w:val="32"/>
          <w:szCs w:val="32"/>
        </w:rPr>
        <w:t xml:space="preserve">                              On those who hope in His mercy.</w:t>
      </w:r>
    </w:p>
    <w:p w:rsidR="00B81A1D" w:rsidRPr="0072566F" w:rsidRDefault="00B81A1D" w:rsidP="00B81A1D">
      <w:pPr>
        <w:rPr>
          <w:i/>
          <w:color w:val="7030A0"/>
          <w:sz w:val="32"/>
          <w:szCs w:val="32"/>
        </w:rPr>
      </w:pPr>
      <w:r>
        <w:rPr>
          <w:sz w:val="32"/>
          <w:szCs w:val="32"/>
        </w:rPr>
        <w:t xml:space="preserve">19. </w:t>
      </w:r>
      <w:r w:rsidRPr="0072566F">
        <w:rPr>
          <w:b/>
          <w:i/>
          <w:color w:val="7030A0"/>
          <w:sz w:val="32"/>
          <w:szCs w:val="32"/>
        </w:rPr>
        <w:t>To deliver their soul from death, and to keep them alive in famine.”</w:t>
      </w:r>
    </w:p>
    <w:p w:rsidR="00B81A1D" w:rsidRPr="0072566F" w:rsidRDefault="00B81A1D" w:rsidP="00B81A1D">
      <w:pPr>
        <w:rPr>
          <w:b/>
          <w:color w:val="FF0000"/>
          <w:sz w:val="32"/>
          <w:szCs w:val="32"/>
        </w:rPr>
      </w:pPr>
      <w:r>
        <w:rPr>
          <w:sz w:val="32"/>
          <w:szCs w:val="32"/>
        </w:rPr>
        <w:t xml:space="preserve">The Lord’s eye is on all people, but on the people who fear Him in a special way. </w:t>
      </w:r>
      <w:r w:rsidRPr="0072566F">
        <w:rPr>
          <w:b/>
          <w:color w:val="FF0000"/>
          <w:sz w:val="32"/>
          <w:szCs w:val="32"/>
        </w:rPr>
        <w:t>(Ps. 34:15)</w:t>
      </w:r>
    </w:p>
    <w:p w:rsidR="00B81A1D" w:rsidRDefault="00B81A1D" w:rsidP="00B81A1D">
      <w:pPr>
        <w:rPr>
          <w:sz w:val="32"/>
          <w:szCs w:val="32"/>
        </w:rPr>
      </w:pPr>
      <w:r>
        <w:rPr>
          <w:sz w:val="32"/>
          <w:szCs w:val="32"/>
        </w:rPr>
        <w:t>The Lord’s eye refers to the Lord’s love and oversight of our lives.</w:t>
      </w:r>
    </w:p>
    <w:p w:rsidR="00B81A1D" w:rsidRDefault="00B81A1D" w:rsidP="00B81A1D">
      <w:pPr>
        <w:rPr>
          <w:sz w:val="32"/>
          <w:szCs w:val="32"/>
        </w:rPr>
      </w:pPr>
      <w:r w:rsidRPr="0072566F">
        <w:rPr>
          <w:b/>
          <w:i/>
          <w:color w:val="7030A0"/>
          <w:sz w:val="32"/>
          <w:szCs w:val="32"/>
        </w:rPr>
        <w:t>“To deliver us”</w:t>
      </w:r>
      <w:r>
        <w:rPr>
          <w:sz w:val="32"/>
          <w:szCs w:val="32"/>
        </w:rPr>
        <w:t xml:space="preserve"> means, </w:t>
      </w:r>
      <w:proofErr w:type="gramStart"/>
      <w:r>
        <w:rPr>
          <w:sz w:val="32"/>
          <w:szCs w:val="32"/>
        </w:rPr>
        <w:t>as long as</w:t>
      </w:r>
      <w:proofErr w:type="gramEnd"/>
      <w:r>
        <w:rPr>
          <w:sz w:val="32"/>
          <w:szCs w:val="32"/>
        </w:rPr>
        <w:t xml:space="preserve"> we fear the Lord, put our hope in Him, wait for Him, and remain in His will, God will watch over and protect us so that we will not dye unless it be according to God’s plan.</w:t>
      </w:r>
    </w:p>
    <w:p w:rsidR="00B81A1D" w:rsidRPr="0072566F" w:rsidRDefault="00B81A1D" w:rsidP="00B81A1D">
      <w:pPr>
        <w:rPr>
          <w:b/>
          <w:sz w:val="32"/>
          <w:szCs w:val="32"/>
        </w:rPr>
      </w:pPr>
      <w:r w:rsidRPr="0072566F">
        <w:rPr>
          <w:b/>
          <w:sz w:val="32"/>
          <w:szCs w:val="32"/>
        </w:rPr>
        <w:t>THE EYE OF THE LOVING LORD IS ON HIS PEOPLE!</w:t>
      </w:r>
    </w:p>
    <w:p w:rsidR="00B81A1D" w:rsidRDefault="00B81A1D"/>
    <w:sectPr w:rsidR="00B8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5123"/>
    <w:multiLevelType w:val="hybridMultilevel"/>
    <w:tmpl w:val="9CEA34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C6710"/>
    <w:multiLevelType w:val="hybridMultilevel"/>
    <w:tmpl w:val="5284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1D"/>
    <w:rsid w:val="00B8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915A"/>
  <w15:chartTrackingRefBased/>
  <w15:docId w15:val="{E914C571-7DE2-47EF-A7A0-E4C4193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2017-10-26T00:55:00Z</dcterms:created>
  <dcterms:modified xsi:type="dcterms:W3CDTF">2017-10-26T00:57:00Z</dcterms:modified>
</cp:coreProperties>
</file>